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принцип разработки программы учебных предметов, курсов, дисциплин (модулей), программы дополнительного образования в соответствии с нормативно- правовыми актами в сфере образования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проектировать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навыком осуществления отбора педагогических и других технологий, в том числе информационно-коммуникационных, используемых при разработке основных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специальные технологии и методы, позволяющие проводить коррекционно -развивающую работу, формировать систему регуляции поведения и деятельности обучающихся</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отбор и применять психолого-педагогические технологии (в том числе инклюзивные) с учетом различного контингента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действиями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основные закономерности семейных отношений, позволяющие эффективно работать с родительской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нормативно-правовые акты в сфере образования и индивидуальной ситуации обучения, воспитания, развития обучающегося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взаимодействовать с представителями организаций образования, социальной и духовной сферы, СМИ, бизнес-сообществ и др.</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навыком взаимодействия с родителями (законными представителями) обучающихся, специалистами в рамках психолого-медико-педагогического консилиума, с представителями организаций образования, социальной и духовной сферы, СМИ, бизнес- сообществ и др.</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деятельность обучающихся, направленную на развитие интереса к учебным предметам в рамках урочной и внеурочной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образовательную среду школы в целях достижения личностных, предметных и метапредметных результатов обучения средствами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использовать образовательный потенциал социокультурной среды региона в преподавании предмета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обосновывать необходимость включения различных компонентов социокультурной среды региона в образовательный процесс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различные средства оценивания индивидуальных достижений обучающихся при изучении предмета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уметь разрабатывать индивидуально ориентированные учебные материалы по русскому языку с учетом индивидуальных особенностей обучающихся, их особых образовательных потребностей</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w:t>
            </w:r>
          </w:p>
        </w:tc>
      </w:tr>
      <w:tr>
        <w:trPr>
          <w:trHeight w:hRule="exact" w:val="277.8301"/>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277.8304"/>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«Педагогика»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18.96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УК-6, ОПК-2, ОПК-3, ОПК-5, ОПК-6, ОПК-7, ОПК-8, ПК-4, ПК-9, ОПК-1, ОПК-4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педагогическую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w:t>
            </w:r>
          </w:p>
          <w:p>
            <w:pPr>
              <w:jc w:val="left"/>
              <w:spacing w:after="0" w:line="240" w:lineRule="auto"/>
              <w:rPr>
                <w:sz w:val="24"/>
                <w:szCs w:val="24"/>
              </w:rPr>
            </w:pPr>
            <w:r>
              <w:rPr>
                <w:rFonts w:ascii="Times New Roman" w:hAnsi="Times New Roman" w:cs="Times New Roman"/>
                <w:color w:val="#000000"/>
                <w:sz w:val="24"/>
                <w:szCs w:val="24"/>
              </w:rPr>
              <w:t> педагогическую</w:t>
            </w:r>
          </w:p>
          <w:p>
            <w:pPr>
              <w:jc w:val="left"/>
              <w:spacing w:after="0" w:line="240" w:lineRule="auto"/>
              <w:rPr>
                <w:sz w:val="24"/>
                <w:szCs w:val="24"/>
              </w:rPr>
            </w:pPr>
            <w:r>
              <w:rPr>
                <w:rFonts w:ascii="Times New Roman" w:hAnsi="Times New Roman" w:cs="Times New Roman"/>
                <w:color w:val="#000000"/>
                <w:sz w:val="24"/>
                <w:szCs w:val="24"/>
              </w:rPr>
              <w:t>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w:t>
            </w:r>
          </w:p>
          <w:p>
            <w:pPr>
              <w:jc w:val="left"/>
              <w:spacing w:after="0" w:line="240" w:lineRule="auto"/>
              <w:rPr>
                <w:sz w:val="24"/>
                <w:szCs w:val="24"/>
              </w:rPr>
            </w:pPr>
            <w:r>
              <w:rPr>
                <w:rFonts w:ascii="Times New Roman" w:hAnsi="Times New Roman" w:cs="Times New Roman"/>
                <w:b/>
                <w:color w:val="#000000"/>
                <w:sz w:val="24"/>
                <w:szCs w:val="24"/>
              </w:rPr>
              <w:t> педагогики и</w:t>
            </w:r>
          </w:p>
          <w:p>
            <w:pPr>
              <w:jc w:val="left"/>
              <w:spacing w:after="0" w:line="240" w:lineRule="auto"/>
              <w:rPr>
                <w:sz w:val="24"/>
                <w:szCs w:val="24"/>
              </w:rPr>
            </w:pPr>
            <w:r>
              <w:rPr>
                <w:rFonts w:ascii="Times New Roman" w:hAnsi="Times New Roman" w:cs="Times New Roman"/>
                <w:b/>
                <w:color w:val="#000000"/>
                <w:sz w:val="24"/>
                <w:szCs w:val="24"/>
              </w:rPr>
              <w:t> Теория и методика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w:t>
            </w:r>
          </w:p>
          <w:p>
            <w:pPr>
              <w:jc w:val="left"/>
              <w:spacing w:after="0" w:line="240" w:lineRule="auto"/>
              <w:rPr>
                <w:sz w:val="24"/>
                <w:szCs w:val="24"/>
              </w:rPr>
            </w:pPr>
            <w:r>
              <w:rPr>
                <w:rFonts w:ascii="Times New Roman" w:hAnsi="Times New Roman" w:cs="Times New Roman"/>
                <w:color w:val="#000000"/>
                <w:sz w:val="24"/>
                <w:szCs w:val="24"/>
              </w:rPr>
              <w:t> структуре образовательного процесса.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взаимодействие в воспитании.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 Методы, приёмы, средства, формы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технологии управления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содержанием и качеством</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квалификации и аттестация</w:t>
            </w:r>
          </w:p>
          <w:p>
            <w:pPr>
              <w:jc w:val="left"/>
              <w:spacing w:after="0" w:line="240" w:lineRule="auto"/>
              <w:rPr>
                <w:sz w:val="24"/>
                <w:szCs w:val="24"/>
              </w:rPr>
            </w:pPr>
            <w:r>
              <w:rPr>
                <w:rFonts w:ascii="Times New Roman" w:hAnsi="Times New Roman" w:cs="Times New Roman"/>
                <w:color w:val="#000000"/>
                <w:sz w:val="24"/>
                <w:szCs w:val="24"/>
              </w:rPr>
              <w:t> работников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Управленческая культура руководителя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6973.2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w:t>
            </w:r>
          </w:p>
          <w:p>
            <w:pPr>
              <w:jc w:val="center"/>
              <w:spacing w:after="0" w:line="240" w:lineRule="auto"/>
              <w:rPr>
                <w:sz w:val="24"/>
                <w:szCs w:val="24"/>
              </w:rPr>
            </w:pPr>
            <w:r>
              <w:rPr>
                <w:rFonts w:ascii="Times New Roman" w:hAnsi="Times New Roman" w:cs="Times New Roman"/>
                <w:b/>
                <w:color w:val="#000000"/>
                <w:sz w:val="24"/>
                <w:szCs w:val="24"/>
              </w:rPr>
              <w:t> педагогическую</w:t>
            </w:r>
          </w:p>
          <w:p>
            <w:pPr>
              <w:jc w:val="center"/>
              <w:spacing w:after="0" w:line="240" w:lineRule="auto"/>
              <w:rPr>
                <w:sz w:val="24"/>
                <w:szCs w:val="24"/>
              </w:rPr>
            </w:pPr>
            <w:r>
              <w:rPr>
                <w:rFonts w:ascii="Times New Roman" w:hAnsi="Times New Roman" w:cs="Times New Roman"/>
                <w:b/>
                <w:color w:val="#000000"/>
                <w:sz w:val="24"/>
                <w:szCs w:val="24"/>
              </w:rPr>
              <w:t> деятельность</w:t>
            </w:r>
          </w:p>
        </w:tc>
      </w:tr>
      <w:tr>
        <w:trPr>
          <w:trHeight w:hRule="exact" w:val="828.787"/>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w:t>
            </w:r>
          </w:p>
          <w:p>
            <w:pPr>
              <w:jc w:val="center"/>
              <w:spacing w:after="0" w:line="240" w:lineRule="auto"/>
              <w:rPr>
                <w:sz w:val="24"/>
                <w:szCs w:val="24"/>
              </w:rPr>
            </w:pPr>
            <w:r>
              <w:rPr>
                <w:rFonts w:ascii="Times New Roman" w:hAnsi="Times New Roman" w:cs="Times New Roman"/>
                <w:b/>
                <w:color w:val="#000000"/>
                <w:sz w:val="24"/>
                <w:szCs w:val="24"/>
              </w:rPr>
              <w:t> структуре образовательного процесса. Закономерности и принципы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взаимодействие в воспитании. Закономерности и принципы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Коллектив как субъект и объект воспитания.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форм и методов воспитания.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политика в области</w:t>
            </w:r>
          </w:p>
          <w:p>
            <w:pPr>
              <w:jc w:val="center"/>
              <w:spacing w:after="0" w:line="240" w:lineRule="auto"/>
              <w:rPr>
                <w:sz w:val="24"/>
                <w:szCs w:val="24"/>
              </w:rPr>
            </w:pPr>
            <w:r>
              <w:rPr>
                <w:rFonts w:ascii="Times New Roman" w:hAnsi="Times New Roman" w:cs="Times New Roman"/>
                <w:b/>
                <w:color w:val="#000000"/>
                <w:sz w:val="24"/>
                <w:szCs w:val="24"/>
              </w:rPr>
              <w:t> образования. Управление образовательной</w:t>
            </w:r>
          </w:p>
          <w:p>
            <w:pPr>
              <w:jc w:val="center"/>
              <w:spacing w:after="0" w:line="240" w:lineRule="auto"/>
              <w:rPr>
                <w:sz w:val="24"/>
                <w:szCs w:val="24"/>
              </w:rPr>
            </w:pPr>
            <w:r>
              <w:rPr>
                <w:rFonts w:ascii="Times New Roman" w:hAnsi="Times New Roman" w:cs="Times New Roman"/>
                <w:b/>
                <w:color w:val="#000000"/>
                <w:sz w:val="24"/>
                <w:szCs w:val="24"/>
              </w:rPr>
              <w:t> организацией: сущность, содержание,</w:t>
            </w:r>
          </w:p>
          <w:p>
            <w:pPr>
              <w:jc w:val="center"/>
              <w:spacing w:after="0" w:line="240" w:lineRule="auto"/>
              <w:rPr>
                <w:sz w:val="24"/>
                <w:szCs w:val="24"/>
              </w:rPr>
            </w:pPr>
            <w:r>
              <w:rPr>
                <w:rFonts w:ascii="Times New Roman" w:hAnsi="Times New Roman" w:cs="Times New Roman"/>
                <w:b/>
                <w:color w:val="#000000"/>
                <w:sz w:val="24"/>
                <w:szCs w:val="24"/>
              </w:rPr>
              <w:t> специфика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ее развития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целостного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педагогические технологии обучения в контексте</w:t>
            </w:r>
          </w:p>
          <w:p>
            <w:pPr>
              <w:jc w:val="center"/>
              <w:spacing w:after="0" w:line="240" w:lineRule="auto"/>
              <w:rPr>
                <w:sz w:val="24"/>
                <w:szCs w:val="24"/>
              </w:rPr>
            </w:pPr>
            <w:r>
              <w:rPr>
                <w:rFonts w:ascii="Times New Roman" w:hAnsi="Times New Roman" w:cs="Times New Roman"/>
                <w:b/>
                <w:color w:val="#000000"/>
                <w:sz w:val="24"/>
                <w:szCs w:val="24"/>
              </w:rPr>
              <w:t> целостного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Людмила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https://urait.ru/bcode/415942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4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2024-2025_ФГОС3++2024_Бак-ОФО-ПО(РЯ)(24)_plx_Педагогика</dc:title>
  <dc:creator>FastReport.NET</dc:creator>
</cp:coreProperties>
</file>